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32" w:rsidRDefault="00817832" w:rsidP="00817832">
      <w:pPr>
        <w:spacing w:after="0" w:line="240" w:lineRule="auto"/>
        <w:jc w:val="center"/>
        <w:rPr>
          <w:b/>
          <w:sz w:val="40"/>
          <w:szCs w:val="40"/>
        </w:rPr>
      </w:pPr>
      <w:r w:rsidRPr="00817832">
        <w:rPr>
          <w:b/>
          <w:sz w:val="40"/>
          <w:szCs w:val="40"/>
        </w:rPr>
        <w:t>Critical Incident Information For Significant Others</w:t>
      </w:r>
    </w:p>
    <w:p w:rsidR="00053DA8" w:rsidRDefault="00053DA8" w:rsidP="00817832"/>
    <w:p w:rsidR="00817832" w:rsidRDefault="00817832" w:rsidP="00817832">
      <w:r>
        <w:t xml:space="preserve">Your loved one has been involved in a highly challenging event, sometimes known as a critical incident.  He/she may be in the process of adjusting to this event.  Listed below are some hints which may prove helpful over the next few days or weeks. </w:t>
      </w:r>
    </w:p>
    <w:p w:rsidR="00817832" w:rsidRDefault="00817832" w:rsidP="00AA07E0">
      <w:pPr>
        <w:pStyle w:val="ListParagraph"/>
        <w:numPr>
          <w:ilvl w:val="0"/>
          <w:numId w:val="2"/>
        </w:numPr>
      </w:pPr>
      <w:r>
        <w:t xml:space="preserve">Exposure to an extremely challenging event may produce changes in your loved one’s behavior and his/her physical, cognitive, and emotional functioning. These changes are common and signal that he/she is beginning the process of adjusting to an event that may have been temporarily overwhelming.  </w:t>
      </w:r>
    </w:p>
    <w:p w:rsidR="00AA07E0" w:rsidRDefault="00AA07E0" w:rsidP="00AA07E0">
      <w:pPr>
        <w:pStyle w:val="ListParagraph"/>
      </w:pPr>
    </w:p>
    <w:p w:rsidR="00817832" w:rsidRDefault="00817832" w:rsidP="00AA07E0">
      <w:pPr>
        <w:pStyle w:val="ListParagraph"/>
        <w:numPr>
          <w:ilvl w:val="0"/>
          <w:numId w:val="2"/>
        </w:numPr>
      </w:pPr>
      <w:r>
        <w:t xml:space="preserve">All parts of our lives overlap and influence each other: personal, professional, past, present, etc. The impact of a critical incident may be mitigated by those who love us the most, so don’t underestimate your importance in your loved one’s recovery. </w:t>
      </w:r>
    </w:p>
    <w:p w:rsidR="00AA07E0" w:rsidRDefault="00AA07E0" w:rsidP="00AA07E0">
      <w:pPr>
        <w:pStyle w:val="ListParagraph"/>
      </w:pPr>
    </w:p>
    <w:p w:rsidR="00817832" w:rsidRDefault="00817832" w:rsidP="00AA07E0">
      <w:pPr>
        <w:pStyle w:val="ListParagraph"/>
        <w:numPr>
          <w:ilvl w:val="0"/>
          <w:numId w:val="2"/>
        </w:numPr>
      </w:pPr>
      <w:r>
        <w:t>Be ready to “listen” and reassure when your loved one is ready to talk. Talking is the best medicine.  Do NOT pressure your loved one to talk.</w:t>
      </w:r>
    </w:p>
    <w:p w:rsidR="00AA07E0" w:rsidRDefault="00AA07E0" w:rsidP="00AA07E0">
      <w:pPr>
        <w:pStyle w:val="ListParagraph"/>
      </w:pPr>
    </w:p>
    <w:p w:rsidR="00817832" w:rsidRDefault="00F73802" w:rsidP="00AA07E0">
      <w:pPr>
        <w:pStyle w:val="ListParagraph"/>
        <w:numPr>
          <w:ilvl w:val="0"/>
          <w:numId w:val="2"/>
        </w:numPr>
      </w:pPr>
      <w:r>
        <w:t>Remember that if</w:t>
      </w:r>
      <w:r w:rsidR="00817832">
        <w:t xml:space="preserve"> an event is upsetting to you and your loved </w:t>
      </w:r>
      <w:r>
        <w:t>one;</w:t>
      </w:r>
      <w:r w:rsidR="00817832">
        <w:t xml:space="preserve"> your children may be upset as well.  Encourage them to talk too. </w:t>
      </w:r>
    </w:p>
    <w:p w:rsidR="00AA07E0" w:rsidRDefault="00AA07E0" w:rsidP="00AA07E0">
      <w:pPr>
        <w:pStyle w:val="ListParagraph"/>
      </w:pPr>
    </w:p>
    <w:p w:rsidR="00817832" w:rsidRDefault="00817832" w:rsidP="00AA07E0">
      <w:pPr>
        <w:pStyle w:val="ListParagraph"/>
        <w:numPr>
          <w:ilvl w:val="0"/>
          <w:numId w:val="2"/>
        </w:numPr>
      </w:pPr>
      <w:r>
        <w:t>You may not understand what your loved one is going through, but offer</w:t>
      </w:r>
      <w:r w:rsidR="00F73802">
        <w:t xml:space="preserve"> your love and support.  Ask what you can do to help.  </w:t>
      </w:r>
    </w:p>
    <w:p w:rsidR="00AA07E0" w:rsidRDefault="00AA07E0" w:rsidP="00AA07E0">
      <w:pPr>
        <w:pStyle w:val="ListParagraph"/>
      </w:pPr>
    </w:p>
    <w:p w:rsidR="00F73802" w:rsidRDefault="00F73802" w:rsidP="00AA07E0">
      <w:pPr>
        <w:pStyle w:val="ListParagraph"/>
        <w:numPr>
          <w:ilvl w:val="0"/>
          <w:numId w:val="2"/>
        </w:numPr>
      </w:pPr>
      <w:r>
        <w:t xml:space="preserve">To be an effective source of support, you must receive support as well.  Alert your friends that you may need some extra TLC in the coming days. </w:t>
      </w:r>
    </w:p>
    <w:p w:rsidR="00AA07E0" w:rsidRDefault="00AA07E0" w:rsidP="00AA07E0">
      <w:pPr>
        <w:pStyle w:val="ListParagraph"/>
      </w:pPr>
    </w:p>
    <w:p w:rsidR="00F73802" w:rsidRDefault="00F73802" w:rsidP="00AA07E0">
      <w:pPr>
        <w:pStyle w:val="ListParagraph"/>
        <w:numPr>
          <w:ilvl w:val="0"/>
          <w:numId w:val="2"/>
        </w:numPr>
      </w:pPr>
      <w:r>
        <w:t xml:space="preserve">Life will go on and it will return to normal.  Normal may be different; different is not necessarily bad.  Many people find that their lives and relationships take on renewed value following a critical incident. </w:t>
      </w:r>
    </w:p>
    <w:p w:rsidR="00AA07E0" w:rsidRDefault="00AA07E0" w:rsidP="00AA07E0">
      <w:pPr>
        <w:pStyle w:val="ListParagraph"/>
      </w:pPr>
    </w:p>
    <w:p w:rsidR="00F73802" w:rsidRDefault="00F73802" w:rsidP="00AA07E0">
      <w:pPr>
        <w:pStyle w:val="ListParagraph"/>
        <w:numPr>
          <w:ilvl w:val="0"/>
          <w:numId w:val="2"/>
        </w:numPr>
      </w:pPr>
      <w:r>
        <w:t xml:space="preserve">Three basic kinds of support are important to most of us as we deal with the challenges of a critical incident.  Each type of support focuses on a different area of adjustment and each comes from different people or networks. </w:t>
      </w:r>
    </w:p>
    <w:p w:rsidR="00AA07E0" w:rsidRDefault="00AA07E0" w:rsidP="00AA07E0">
      <w:pPr>
        <w:pStyle w:val="ListParagraph"/>
      </w:pPr>
    </w:p>
    <w:p w:rsidR="00E844E8" w:rsidRDefault="00E844E8" w:rsidP="00B2650F">
      <w:pPr>
        <w:pStyle w:val="ListParagraph"/>
      </w:pPr>
      <w:r w:rsidRPr="00B2650F">
        <w:rPr>
          <w:b/>
          <w:i/>
        </w:rPr>
        <w:t>Emotional support</w:t>
      </w:r>
      <w:r>
        <w:t xml:space="preserve"> comes from those we care about and love the most.  Family members, close friends, and other personally significant people are our main sources of emotional support.  Take care of each other as you work your way through this time of adjustment. </w:t>
      </w:r>
    </w:p>
    <w:p w:rsidR="00E844E8" w:rsidRPr="00003E80" w:rsidRDefault="00E844E8" w:rsidP="00B2650F">
      <w:pPr>
        <w:ind w:left="720"/>
      </w:pPr>
      <w:r w:rsidRPr="00B2650F">
        <w:rPr>
          <w:b/>
          <w:i/>
        </w:rPr>
        <w:t>Appraisal support</w:t>
      </w:r>
      <w:r w:rsidRPr="00003E80">
        <w:t xml:space="preserve"> is important as we each ask ourselves how we are doing, what we expect of ourselves and others, and what we seek in the challenges we are addressing.  Look for and listen </w:t>
      </w:r>
      <w:r w:rsidRPr="00003E80">
        <w:lastRenderedPageBreak/>
        <w:t>to those who have experiences similar losses and have begun to heal.  They can be powerful models of healthy response and most importantly, hope. You may also be a model for others.</w:t>
      </w:r>
    </w:p>
    <w:p w:rsidR="00E844E8" w:rsidRPr="00003E80" w:rsidRDefault="00AA07E0" w:rsidP="00B2650F">
      <w:pPr>
        <w:pStyle w:val="ListParagraph"/>
      </w:pPr>
      <w:r w:rsidRPr="00B2650F">
        <w:rPr>
          <w:b/>
          <w:i/>
        </w:rPr>
        <w:t>Instrumental support</w:t>
      </w:r>
      <w:r w:rsidRPr="00003E80">
        <w:t xml:space="preserve"> with the concrete needs involved in recovery. Help with food and child care are examples of instrumental support, but so are things like information and opportunities to interact with those who give us emotional and appraisal support.</w:t>
      </w:r>
    </w:p>
    <w:p w:rsidR="00AA07E0" w:rsidRDefault="00AA07E0" w:rsidP="00AA07E0">
      <w:pPr>
        <w:pStyle w:val="ListParagraph"/>
      </w:pPr>
    </w:p>
    <w:p w:rsidR="000F7BAA" w:rsidRDefault="00AA07E0" w:rsidP="00003E80">
      <w:pPr>
        <w:pStyle w:val="ListParagraph"/>
        <w:numPr>
          <w:ilvl w:val="0"/>
          <w:numId w:val="4"/>
        </w:numPr>
      </w:pPr>
      <w:r>
        <w:t xml:space="preserve">If you or your loved one is experiencing a particularly difficult time, consider seeking further assistance from a mental health professional. </w:t>
      </w:r>
    </w:p>
    <w:p w:rsidR="000F7BAA" w:rsidRDefault="000F7BAA" w:rsidP="000F7BAA"/>
    <w:p w:rsidR="000F7BAA" w:rsidRDefault="000F7BAA" w:rsidP="000F7BAA">
      <w:pPr>
        <w:spacing w:after="0" w:line="240" w:lineRule="auto"/>
        <w:rPr>
          <w:i/>
          <w:sz w:val="20"/>
          <w:szCs w:val="20"/>
        </w:rPr>
      </w:pPr>
      <w:r>
        <w:rPr>
          <w:i/>
          <w:sz w:val="20"/>
          <w:szCs w:val="20"/>
        </w:rPr>
        <w:t xml:space="preserve">International Critical Incident Stress Foundation, Inc. 1996 All Rights Reserved </w:t>
      </w:r>
    </w:p>
    <w:p w:rsidR="000F7BAA" w:rsidRPr="000F7BAA" w:rsidRDefault="000F7BAA" w:rsidP="000F7BAA">
      <w:pPr>
        <w:ind w:firstLine="720"/>
      </w:pPr>
      <w:bookmarkStart w:id="0" w:name="_GoBack"/>
      <w:bookmarkEnd w:id="0"/>
    </w:p>
    <w:sectPr w:rsidR="000F7BAA" w:rsidRPr="000F7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766"/>
    <w:multiLevelType w:val="hybridMultilevel"/>
    <w:tmpl w:val="F6DE61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01E8D"/>
    <w:multiLevelType w:val="hybridMultilevel"/>
    <w:tmpl w:val="7E00531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470A27"/>
    <w:multiLevelType w:val="hybridMultilevel"/>
    <w:tmpl w:val="42EC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D5384"/>
    <w:multiLevelType w:val="hybridMultilevel"/>
    <w:tmpl w:val="6B4843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32"/>
    <w:rsid w:val="00003E80"/>
    <w:rsid w:val="00053DA8"/>
    <w:rsid w:val="000F7BAA"/>
    <w:rsid w:val="003542D2"/>
    <w:rsid w:val="00817832"/>
    <w:rsid w:val="00AA07E0"/>
    <w:rsid w:val="00B2650F"/>
    <w:rsid w:val="00E844E8"/>
    <w:rsid w:val="00F7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7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2FFB55B0FF4F913165C9E6AC050F" ma:contentTypeVersion="0" ma:contentTypeDescription="Create a new document." ma:contentTypeScope="" ma:versionID="dd7049998b67ee166a5f9982463a57b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189A90-9E6A-4618-AB3E-61CB1597545A}"/>
</file>

<file path=customXml/itemProps2.xml><?xml version="1.0" encoding="utf-8"?>
<ds:datastoreItem xmlns:ds="http://schemas.openxmlformats.org/officeDocument/2006/customXml" ds:itemID="{DB6A01BA-4BD1-4369-B229-91233D1F28BE}"/>
</file>

<file path=customXml/itemProps3.xml><?xml version="1.0" encoding="utf-8"?>
<ds:datastoreItem xmlns:ds="http://schemas.openxmlformats.org/officeDocument/2006/customXml" ds:itemID="{AFCCFB3D-A3F6-4E1B-8652-CCB9D0361BBF}"/>
</file>

<file path=docProps/app.xml><?xml version="1.0" encoding="utf-8"?>
<Properties xmlns="http://schemas.openxmlformats.org/officeDocument/2006/extended-properties" xmlns:vt="http://schemas.openxmlformats.org/officeDocument/2006/docPropsVTypes">
  <Template>Normal</Template>
  <TotalTime>60</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Orange County Sheriff's Office</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Clark</dc:creator>
  <cp:lastModifiedBy>Cynthia Clark</cp:lastModifiedBy>
  <cp:revision>4</cp:revision>
  <cp:lastPrinted>2016-09-05T03:01:00Z</cp:lastPrinted>
  <dcterms:created xsi:type="dcterms:W3CDTF">2016-09-05T02:05:00Z</dcterms:created>
  <dcterms:modified xsi:type="dcterms:W3CDTF">2016-09-08T03:03:00Z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0x010100A5092FFB55B0FF4F913165C9E6AC050F</vt:lpwstr>
  </property>
</Properties>
</file>